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9.png" ContentType="image/png"/>
  <Override PartName="/word/media/rId177.png" ContentType="image/png"/>
  <Override PartName="/word/media/rId181.png" ContentType="image/png"/>
  <Override PartName="/word/media/rId185.png" ContentType="image/png"/>
  <Override PartName="/word/media/rId193.png" ContentType="image/png"/>
  <Override PartName="/word/media/rId197.png" ContentType="image/png"/>
  <Override PartName="/word/media/rId173.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122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or fiancé(e)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have expanded rights and social recognition, others have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fewer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in this period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w:t>
      </w:r>
      <w:r>
        <w:rPr>
          <w:bCs/>
          <w:b/>
        </w:rPr>
        <w:t xml:space="preserve">giametta_2020?</w:t>
      </w:r>
      <w:r>
        <w:t xml:space="preserve">)</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higher-status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 on such characteristics as income and education.</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w:t>
      </w:r>
      <w:r>
        <w:rPr>
          <w:bCs/>
          <w:b/>
        </w:rPr>
        <w:t xml:space="preserve">stella_2020?</w:t>
      </w:r>
      <w:r>
        <w:t xml:space="preserve">)</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903,402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38,713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0.91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has been little demographic research investigating the characteristics of these couples or the factors influencing their migratory patterns. Notwithstanding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only because this represents an increasing number of border crossers, but also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policy effects are moderated by social position</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while queer migration scholarship is quickly growing, there is a disproportionate emphasis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contexts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 Xiang &amp; Lindquist, 2014)</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68" w:name="references"/>
    <w:p>
      <w:pPr>
        <w:pStyle w:val="Heading1"/>
      </w:pPr>
      <w:r>
        <w:t xml:space="preserve">References</w:t>
      </w:r>
    </w:p>
    <w:p>
      <w:pPr>
        <w:pStyle w:val="FirstParagraph"/>
      </w:pPr>
    </w:p>
    <w:bookmarkStart w:id="167"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3">
        <w:r>
          <w:rPr>
            <w:rStyle w:val="Hyperlink"/>
          </w:rPr>
          <w:t xml:space="preserve">https://doi.org/10.1177/0192513X12464872</w:t>
        </w:r>
      </w:hyperlink>
    </w:p>
    <w:bookmarkEnd w:id="44"/>
    <w:bookmarkStart w:id="46"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5">
        <w:r>
          <w:rPr>
            <w:rStyle w:val="Hyperlink"/>
          </w:rPr>
          <w:t xml:space="preserve">https://doi.org/10.1007/978-94-007-5512-3</w:t>
        </w:r>
      </w:hyperlink>
    </w:p>
    <w:bookmarkEnd w:id="46"/>
    <w:bookmarkStart w:id="47"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7"/>
    <w:bookmarkStart w:id="49"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8">
        <w:r>
          <w:rPr>
            <w:rStyle w:val="Hyperlink"/>
          </w:rPr>
          <w:t xml:space="preserve">https://doi.org/10.1007/978-3-030-10910-3_11</w:t>
        </w:r>
      </w:hyperlink>
    </w:p>
    <w:bookmarkEnd w:id="49"/>
    <w:bookmarkStart w:id="50"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0"/>
    <w:bookmarkStart w:id="52"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1">
        <w:r>
          <w:rPr>
            <w:rStyle w:val="Hyperlink"/>
          </w:rPr>
          <w:t xml:space="preserve">https://doi.org/10.1080/00036846.2016.1251565</w:t>
        </w:r>
      </w:hyperlink>
    </w:p>
    <w:bookmarkEnd w:id="52"/>
    <w:bookmarkStart w:id="54"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3">
        <w:r>
          <w:rPr>
            <w:rStyle w:val="Hyperlink"/>
          </w:rPr>
          <w:t xml:space="preserve">https://doi.org/10.1111/j.1467-954X.2009.01864.x</w:t>
        </w:r>
      </w:hyperlink>
    </w:p>
    <w:bookmarkEnd w:id="54"/>
    <w:bookmarkStart w:id="55"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w:t>
      </w:r>
      <w:r>
        <w:t xml:space="preserve"> </w:t>
      </w:r>
      <w:r>
        <w:t xml:space="preserve">Ashgate Publishing</w:t>
      </w:r>
      <w:r>
        <w:t xml:space="preserve">.</w:t>
      </w:r>
    </w:p>
    <w:bookmarkEnd w:id="55"/>
    <w:bookmarkStart w:id="56"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6"/>
    <w:bookmarkStart w:id="57"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7"/>
    <w:bookmarkStart w:id="59"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8">
        <w:r>
          <w:rPr>
            <w:rStyle w:val="Hyperlink"/>
          </w:rPr>
          <w:t xml:space="preserve">https://doi.org/10.2307/2546424</w:t>
        </w:r>
      </w:hyperlink>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2"/>
    <w:bookmarkStart w:id="6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3"/>
    <w:bookmarkStart w:id="64"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4"/>
    <w:bookmarkStart w:id="65"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5"/>
    <w:bookmarkStart w:id="67"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6">
        <w:r>
          <w:rPr>
            <w:rStyle w:val="Hyperlink"/>
          </w:rPr>
          <w:t xml:space="preserve">https://doi.org/10.1177/00380385211073237</w:t>
        </w:r>
      </w:hyperlink>
    </w:p>
    <w:bookmarkEnd w:id="67"/>
    <w:bookmarkStart w:id="69"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8">
        <w:r>
          <w:rPr>
            <w:rStyle w:val="Hyperlink"/>
          </w:rPr>
          <w:t xml:space="preserve">https://doi.org/10.1111/kykl.12206</w:t>
        </w:r>
      </w:hyperlink>
    </w:p>
    <w:bookmarkEnd w:id="69"/>
    <w:bookmarkStart w:id="70"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0"/>
    <w:bookmarkStart w:id="71"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w:t>
      </w:r>
      <w:r>
        <w:t xml:space="preserve">.</w:t>
      </w:r>
    </w:p>
    <w:bookmarkEnd w:id="71"/>
    <w:bookmarkStart w:id="73"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2">
        <w:r>
          <w:rPr>
            <w:rStyle w:val="Hyperlink"/>
          </w:rPr>
          <w:t xml:space="preserve">https://doi.org/10.1186/s40878-020-00210-4</w:t>
        </w:r>
      </w:hyperlink>
    </w:p>
    <w:bookmarkEnd w:id="73"/>
    <w:bookmarkStart w:id="75"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4">
        <w:r>
          <w:rPr>
            <w:rStyle w:val="Hyperlink"/>
          </w:rPr>
          <w:t xml:space="preserve">https://doi.org/10.1080/1369183X.2017.1420466</w:t>
        </w:r>
      </w:hyperlink>
    </w:p>
    <w:bookmarkEnd w:id="75"/>
    <w:bookmarkStart w:id="77"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6">
        <w:r>
          <w:rPr>
            <w:rStyle w:val="Hyperlink"/>
          </w:rPr>
          <w:t xml:space="preserve">https://doi.org/10.1016/j.geoforum.2015.11.007</w:t>
        </w:r>
      </w:hyperlink>
    </w:p>
    <w:bookmarkEnd w:id="77"/>
    <w:bookmarkStart w:id="79"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8">
        <w:r>
          <w:rPr>
            <w:rStyle w:val="Hyperlink"/>
          </w:rPr>
          <w:t xml:space="preserve">https://doi.org/10.1177/0011392119850231</w:t>
        </w:r>
      </w:hyperlink>
    </w:p>
    <w:bookmarkEnd w:id="79"/>
    <w:bookmarkStart w:id="80"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0"/>
    <w:bookmarkStart w:id="82"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1">
        <w:r>
          <w:rPr>
            <w:rStyle w:val="Hyperlink"/>
          </w:rPr>
          <w:t xml:space="preserve">https://doi.org/10.1257/aer.20130954</w:t>
        </w:r>
      </w:hyperlink>
    </w:p>
    <w:bookmarkEnd w:id="82"/>
    <w:bookmarkStart w:id="84"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3">
        <w:r>
          <w:rPr>
            <w:rStyle w:val="Hyperlink"/>
          </w:rPr>
          <w:t xml:space="preserve">https://doi.org/10.1146/annurev-soc-121919-054639</w:t>
        </w:r>
      </w:hyperlink>
    </w:p>
    <w:bookmarkEnd w:id="84"/>
    <w:bookmarkStart w:id="86"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5">
        <w:r>
          <w:rPr>
            <w:rStyle w:val="Hyperlink"/>
          </w:rPr>
          <w:t xml:space="preserve">https://doi.org/10.1007/s13524-018-0684-5</w:t>
        </w:r>
      </w:hyperlink>
    </w:p>
    <w:bookmarkEnd w:id="86"/>
    <w:bookmarkStart w:id="88"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7">
        <w:r>
          <w:rPr>
            <w:rStyle w:val="Hyperlink"/>
          </w:rPr>
          <w:t xml:space="preserve">https://doi.org/10.1017/S0043887114000112</w:t>
        </w:r>
      </w:hyperlink>
    </w:p>
    <w:bookmarkEnd w:id="88"/>
    <w:bookmarkStart w:id="90"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9">
        <w:r>
          <w:rPr>
            <w:rStyle w:val="Hyperlink"/>
          </w:rPr>
          <w:t xml:space="preserve">https://doi.org/10.1177/1065912915621175</w:t>
        </w:r>
      </w:hyperlink>
    </w:p>
    <w:bookmarkEnd w:id="90"/>
    <w:bookmarkStart w:id="91"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1"/>
    <w:bookmarkStart w:id="92"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2"/>
    <w:bookmarkStart w:id="94" w:name="ref-giametta_2020_new"/>
    <w:p>
      <w:pPr>
        <w:pStyle w:val="Bibliography"/>
      </w:pPr>
      <w:r>
        <w:t xml:space="preserve">Giametta, C. (2020).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3">
        <w:r>
          <w:rPr>
            <w:rStyle w:val="Hyperlink"/>
          </w:rPr>
          <w:t xml:space="preserve">https://doi.org/10.1080/1369183X.2018.1500172</w:t>
        </w:r>
      </w:hyperlink>
    </w:p>
    <w:bookmarkEnd w:id="94"/>
    <w:bookmarkStart w:id="95"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5"/>
    <w:bookmarkStart w:id="96"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6"/>
    <w:bookmarkStart w:id="98"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7">
        <w:r>
          <w:rPr>
            <w:rStyle w:val="Hyperlink"/>
          </w:rPr>
          <w:t xml:space="preserve">https://doi.org/10.1080/14649360902853262</w:t>
        </w:r>
      </w:hyperlink>
    </w:p>
    <w:bookmarkEnd w:id="98"/>
    <w:bookmarkStart w:id="99"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9"/>
    <w:bookmarkStart w:id="101"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0">
        <w:r>
          <w:rPr>
            <w:rStyle w:val="Hyperlink"/>
          </w:rPr>
          <w:t xml:space="preserve">https://doi.org/10.7551/mitpress/3303.001.0001</w:t>
        </w:r>
      </w:hyperlink>
    </w:p>
    <w:bookmarkEnd w:id="101"/>
    <w:bookmarkStart w:id="102"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2"/>
    <w:bookmarkStart w:id="103"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3"/>
    <w:bookmarkStart w:id="105"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4">
        <w:r>
          <w:rPr>
            <w:rStyle w:val="Hyperlink"/>
          </w:rPr>
          <w:t xml:space="preserve">https://doi.org/10.2307/2546998</w:t>
        </w:r>
      </w:hyperlink>
    </w:p>
    <w:bookmarkEnd w:id="105"/>
    <w:bookmarkStart w:id="106"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6"/>
    <w:bookmarkStart w:id="107"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7"/>
    <w:bookmarkStart w:id="108"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8"/>
    <w:bookmarkStart w:id="110"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(0th ed.).</w:t>
      </w:r>
      <w:r>
        <w:t xml:space="preserve"> </w:t>
      </w:r>
      <w:r>
        <w:t xml:space="preserve">Routledge</w:t>
      </w:r>
      <w:r>
        <w:t xml:space="preserve">.</w:t>
      </w:r>
      <w:r>
        <w:t xml:space="preserve"> </w:t>
      </w:r>
      <w:hyperlink r:id="rId109">
        <w:r>
          <w:rPr>
            <w:rStyle w:val="Hyperlink"/>
          </w:rPr>
          <w:t xml:space="preserve">https://doi.org/10.4324/9780203849200</w:t>
        </w:r>
      </w:hyperlink>
    </w:p>
    <w:bookmarkEnd w:id="110"/>
    <w:bookmarkStart w:id="111"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1"/>
    <w:bookmarkStart w:id="112"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2"/>
    <w:bookmarkStart w:id="114"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3">
        <w:r>
          <w:rPr>
            <w:rStyle w:val="Hyperlink"/>
          </w:rPr>
          <w:t xml:space="preserve">https://doi.org/10.1177/1363460714552251</w:t>
        </w:r>
      </w:hyperlink>
    </w:p>
    <w:bookmarkEnd w:id="114"/>
    <w:bookmarkStart w:id="116"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5">
        <w:r>
          <w:rPr>
            <w:rStyle w:val="Hyperlink"/>
          </w:rPr>
          <w:t xml:space="preserve">https://doi.org/10.1215/10642684-2007-029</w:t>
        </w:r>
      </w:hyperlink>
    </w:p>
    <w:bookmarkEnd w:id="116"/>
    <w:bookmarkStart w:id="117" w:name="ref-luibheid_2005"/>
    <w:p>
      <w:pPr>
        <w:pStyle w:val="Bibliography"/>
      </w:pPr>
      <w:r>
        <w:t xml:space="preserve">Luibhéid, E., &amp; Cantú, L. (Eds.).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7"/>
    <w:bookmarkStart w:id="119"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8">
        <w:r>
          <w:rPr>
            <w:rStyle w:val="Hyperlink"/>
          </w:rPr>
          <w:t xml:space="preserve">https://doi.org/10.1080/17450100903195318</w:t>
        </w:r>
      </w:hyperlink>
    </w:p>
    <w:bookmarkEnd w:id="119"/>
    <w:bookmarkStart w:id="120"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0"/>
    <w:bookmarkStart w:id="122"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1">
        <w:r>
          <w:rPr>
            <w:rStyle w:val="Hyperlink"/>
          </w:rPr>
          <w:t xml:space="preserve">https://doi.org/10.1007/s12122-020-09305-4</w:t>
        </w:r>
      </w:hyperlink>
    </w:p>
    <w:bookmarkEnd w:id="122"/>
    <w:bookmarkStart w:id="124"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3">
        <w:r>
          <w:rPr>
            <w:rStyle w:val="Hyperlink"/>
          </w:rPr>
          <w:t xml:space="preserve">https://doi.org/10.2307/3644186</w:t>
        </w:r>
      </w:hyperlink>
    </w:p>
    <w:bookmarkEnd w:id="124"/>
    <w:bookmarkStart w:id="125"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5"/>
    <w:bookmarkStart w:id="127"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6">
        <w:r>
          <w:rPr>
            <w:rStyle w:val="Hyperlink"/>
          </w:rPr>
          <w:t xml:space="preserve">https://doi.org/10.2139/ssrn.1994531</w:t>
        </w:r>
      </w:hyperlink>
    </w:p>
    <w:bookmarkEnd w:id="127"/>
    <w:bookmarkStart w:id="128"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8"/>
    <w:bookmarkStart w:id="129"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9"/>
    <w:bookmarkStart w:id="131"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r>
        <w:t xml:space="preserve"> </w:t>
      </w:r>
      <w:hyperlink r:id="rId130">
        <w:r>
          <w:rPr>
            <w:rStyle w:val="Hyperlink"/>
          </w:rPr>
          <w:t xml:space="preserve">https://www.jstor.org/stable/24469638</w:t>
        </w:r>
      </w:hyperlink>
    </w:p>
    <w:bookmarkEnd w:id="131"/>
    <w:bookmarkStart w:id="132"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2"/>
    <w:bookmarkStart w:id="133"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3"/>
    <w:bookmarkStart w:id="135"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4">
        <w:r>
          <w:rPr>
            <w:rStyle w:val="Hyperlink"/>
          </w:rPr>
          <w:t xml:space="preserve">https://doi.org/10.1080/13691058.2016.1184314</w:t>
        </w:r>
      </w:hyperlink>
    </w:p>
    <w:bookmarkEnd w:id="135"/>
    <w:bookmarkStart w:id="137"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6">
        <w:r>
          <w:rPr>
            <w:rStyle w:val="Hyperlink"/>
          </w:rPr>
          <w:t xml:space="preserve">https://doi.org/10.31235/osf.io/mzuwe</w:t>
        </w:r>
      </w:hyperlink>
    </w:p>
    <w:bookmarkEnd w:id="137"/>
    <w:bookmarkStart w:id="139"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8">
        <w:r>
          <w:rPr>
            <w:rStyle w:val="Hyperlink"/>
          </w:rPr>
          <w:t xml:space="preserve">https://doi.org/10.1093/migration/mnab007</w:t>
        </w:r>
      </w:hyperlink>
    </w:p>
    <w:bookmarkEnd w:id="139"/>
    <w:bookmarkStart w:id="140"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0"/>
    <w:bookmarkStart w:id="142"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1">
        <w:r>
          <w:rPr>
            <w:rStyle w:val="Hyperlink"/>
          </w:rPr>
          <w:t xml:space="preserve">https://doi.org/10.1080/19436149.2020.1704501</w:t>
        </w:r>
      </w:hyperlink>
    </w:p>
    <w:bookmarkEnd w:id="142"/>
    <w:bookmarkStart w:id="144"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3">
        <w:r>
          <w:rPr>
            <w:rStyle w:val="Hyperlink"/>
          </w:rPr>
          <w:t xml:space="preserve">https://doi.org/10.1080/09518398.2015.1017858</w:t>
        </w:r>
      </w:hyperlink>
    </w:p>
    <w:bookmarkEnd w:id="144"/>
    <w:bookmarkStart w:id="146"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5">
        <w:r>
          <w:rPr>
            <w:rStyle w:val="Hyperlink"/>
          </w:rPr>
          <w:t xml:space="preserve">https://doi.org/10.1086/258726</w:t>
        </w:r>
      </w:hyperlink>
    </w:p>
    <w:bookmarkEnd w:id="146"/>
    <w:bookmarkStart w:id="147"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7"/>
    <w:bookmarkStart w:id="148"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8"/>
    <w:bookmarkStart w:id="150"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9">
        <w:r>
          <w:rPr>
            <w:rStyle w:val="Hyperlink"/>
          </w:rPr>
          <w:t xml:space="preserve">https://doi.org/10.1080/1369183X.2019.1690980</w:t>
        </w:r>
      </w:hyperlink>
    </w:p>
    <w:bookmarkEnd w:id="150"/>
    <w:bookmarkStart w:id="152"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1">
        <w:r>
          <w:rPr>
            <w:rStyle w:val="Hyperlink"/>
          </w:rPr>
          <w:t xml:space="preserve">https://doi.org/10.1111/1468-2435.00066</w:t>
        </w:r>
      </w:hyperlink>
    </w:p>
    <w:bookmarkEnd w:id="152"/>
    <w:bookmarkStart w:id="153"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3"/>
    <w:bookmarkStart w:id="154"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4"/>
    <w:bookmarkStart w:id="155"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5"/>
    <w:bookmarkStart w:id="157" w:name="ref-velasco_2018_human"/>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6">
        <w:r>
          <w:rPr>
            <w:rStyle w:val="Hyperlink"/>
          </w:rPr>
          <w:t xml:space="preserve">https://doi.org/10.1093/sf/soy030</w:t>
        </w:r>
      </w:hyperlink>
    </w:p>
    <w:bookmarkEnd w:id="157"/>
    <w:bookmarkStart w:id="159"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8">
        <w:r>
          <w:rPr>
            <w:rStyle w:val="Hyperlink"/>
          </w:rPr>
          <w:t xml:space="preserve">https://doi.org/10.1111/lasr.12239</w:t>
        </w:r>
      </w:hyperlink>
    </w:p>
    <w:bookmarkEnd w:id="159"/>
    <w:bookmarkStart w:id="161"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0">
        <w:r>
          <w:rPr>
            <w:rStyle w:val="Hyperlink"/>
          </w:rPr>
          <w:t xml:space="preserve">https://doi.org/10.1177/13634607221103207</w:t>
        </w:r>
      </w:hyperlink>
    </w:p>
    <w:bookmarkEnd w:id="161"/>
    <w:bookmarkStart w:id="163"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2">
        <w:r>
          <w:rPr>
            <w:rStyle w:val="Hyperlink"/>
          </w:rPr>
          <w:t xml:space="preserve">https://doi.org/10.1111/j.1467-8330.2011.00876.x</w:t>
        </w:r>
      </w:hyperlink>
    </w:p>
    <w:bookmarkEnd w:id="163"/>
    <w:bookmarkStart w:id="164"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4"/>
    <w:bookmarkStart w:id="166" w:name="ref-xiang_2014_migration"/>
    <w:p>
      <w:pPr>
        <w:pStyle w:val="Bibliography"/>
      </w:pPr>
      <w:r>
        <w:t xml:space="preserve">Xiang, B., &amp; Lindquist, J. (2014). Migration</w:t>
      </w:r>
      <w:r>
        <w:t xml:space="preserve"> </w:t>
      </w:r>
      <w:r>
        <w:t xml:space="preserve">Infrastructure</w:t>
      </w:r>
      <w:r>
        <w:t xml:space="preserve">.</w:t>
      </w:r>
      <w:r>
        <w:t xml:space="preserve"> </w:t>
      </w:r>
      <w:r>
        <w:rPr>
          <w:iCs/>
          <w:i/>
        </w:rPr>
        <w:t xml:space="preserve">International Migration Review</w:t>
      </w:r>
      <w:r>
        <w:t xml:space="preserve">,</w:t>
      </w:r>
      <w:r>
        <w:t xml:space="preserve"> </w:t>
      </w:r>
      <w:r>
        <w:rPr>
          <w:iCs/>
          <w:i/>
        </w:rPr>
        <w:t xml:space="preserve">48</w:t>
      </w:r>
      <w:r>
        <w:t xml:space="preserve">(1_suppl), 122–148.</w:t>
      </w:r>
      <w:r>
        <w:t xml:space="preserve"> </w:t>
      </w:r>
      <w:hyperlink r:id="rId165">
        <w:r>
          <w:rPr>
            <w:rStyle w:val="Hyperlink"/>
          </w:rPr>
          <w:t xml:space="preserve">https://doi.org/10.1111/imre.12141</w:t>
        </w:r>
      </w:hyperlink>
    </w:p>
    <w:bookmarkEnd w:id="166"/>
    <w:bookmarkEnd w:id="167"/>
    <w:p>
      <w:r>
        <w:br w:type="page"/>
      </w:r>
    </w:p>
    <w:bookmarkEnd w:id="168"/>
    <w:bookmarkStart w:id="172" w:name="tables"/>
    <w:p>
      <w:pPr>
        <w:pStyle w:val="Heading1"/>
      </w:pPr>
      <w:r>
        <w:t xml:space="preserve">Tables</w:t>
      </w:r>
    </w:p>
    <w:p>
      <w:pPr>
        <w:pStyle w:val="TableCaption"/>
      </w:pPr>
      <w:bookmarkStart w:id="169" w:name="tab:country-tab"/>
      <w:bookmarkEnd w:id="169"/>
      <w:r>
        <w:t xml:space="preserve">Table 1:</w:t>
      </w:r>
      <w:r>
        <w:t xml:space="preserve"> </w:t>
      </w:r>
      <w:r>
        <w:t xml:space="preserve">Sending countries ranked by proportion immigrant couples with same-sex partners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791"/>
        <w:gridCol w:w="2089"/>
        <w:gridCol w:w="1644"/>
        <w:gridCol w:w="2603"/>
      </w:tblGrid>
      <w:tr>
        <w:trPr>
          <w:trHeight w:val="3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Country of origin</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Percentage same-sex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country policy score</w:t>
            </w:r>
          </w:p>
        </w:tc>
      </w:tr>
      <w:tr>
        <w:trPr>
          <w:trHeight w:val="398"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Belgium</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2.89%</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(1.53%, 4.24%)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Australia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(2.04%, 3.26%)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4.6</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Netherlands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(1.65%, 3.40%)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7.2</w:t>
            </w:r>
          </w:p>
        </w:tc>
      </w:tr>
      <w:tr>
        <w:trPr>
          <w:trHeight w:val="398"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Malaysia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 3.27%)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New Zealand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(1.42%, 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5.1</w:t>
            </w:r>
          </w:p>
        </w:tc>
      </w:tr>
      <w:tr>
        <w:trPr>
          <w:trHeight w:val="398"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Mongolia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 6.30%)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Zimbabwe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(1.02%, 3.62%)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Finland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 3.77%)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4.4</w:t>
            </w:r>
          </w:p>
        </w:tc>
      </w:tr>
      <w:tr>
        <w:trPr>
          <w:trHeight w:val="398"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Singapore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(1.12%, 3.43%)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w:t>
            </w:r>
          </w:p>
        </w:tc>
      </w:tr>
      <w:tr>
        <w:trPr>
          <w:trHeight w:val="39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Cyprus</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 5.64%)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Source: American Community Survey 2008-2019. Authors' calculations.</w:t>
            </w:r>
          </w:p>
        </w:tc>
      </w:tr>
    </w:tbl>
    <w:p>
      <w:r>
        <w:br w:type="page"/>
      </w:r>
    </w:p>
    <w:p>
      <w:pPr>
        <w:pStyle w:val="TableCaption"/>
      </w:pPr>
      <w:bookmarkStart w:id="170" w:name="tab:state-tab"/>
      <w:bookmarkEnd w:id="170"/>
      <w:r>
        <w:t xml:space="preserve">Table 2:</w:t>
      </w:r>
      <w:r>
        <w:t xml:space="preserve"> </w:t>
      </w:r>
      <w:r>
        <w:t xml:space="preserve">States ranked by proportion immigrant couples with same-sex partners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686"/>
        <w:gridCol w:w="2089"/>
        <w:gridCol w:w="1644"/>
        <w:gridCol w:w="2334"/>
      </w:tblGrid>
      <w:tr>
        <w:trPr>
          <w:trHeight w:val="398"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Rank</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Percentage same-sex</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95% CI</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state policy score</w:t>
            </w:r>
          </w:p>
        </w:tc>
      </w:tr>
      <w:tr>
        <w:trPr>
          <w:trHeight w:val="397"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Vermont</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 2.76%)</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w:t>
            </w:r>
          </w:p>
        </w:tc>
      </w:tr>
      <w:tr>
        <w:trPr>
          <w:trHeight w:val="397"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Montana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 3.20%)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w:t>
            </w:r>
          </w:p>
        </w:tc>
      </w:tr>
      <w:tr>
        <w:trPr>
          <w:trHeight w:val="397"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Maine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 2.36%)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w:t>
            </w:r>
          </w:p>
        </w:tc>
      </w:tr>
      <w:tr>
        <w:trPr>
          <w:trHeight w:val="39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North Dakota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 2.68%)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w:t>
            </w:r>
          </w:p>
        </w:tc>
      </w:tr>
      <w:tr>
        <w:trPr>
          <w:trHeight w:val="397"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Mississippi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 1.79%)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w:t>
            </w:r>
          </w:p>
        </w:tc>
      </w:tr>
      <w:tr>
        <w:trPr>
          <w:trHeight w:val="397"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Alaska</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 1.95%)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w:t>
            </w:r>
          </w:p>
        </w:tc>
      </w:tr>
      <w:tr>
        <w:trPr>
          <w:trHeight w:val="39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New York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 1.08%)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w:t>
            </w:r>
          </w:p>
        </w:tc>
      </w:tr>
      <w:tr>
        <w:trPr>
          <w:trHeight w:val="39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Hawaii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(0.56%, 1.40%)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w:t>
            </w:r>
          </w:p>
        </w:tc>
      </w:tr>
      <w:tr>
        <w:trPr>
          <w:trHeight w:val="397"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Missouri</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(0.55%, 1.33%)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2.0</w:t>
            </w:r>
          </w:p>
        </w:tc>
      </w:tr>
      <w:tr>
        <w:trPr>
          <w:trHeight w:val="397" w:hRule="auto"/>
        </w:trPr>
        body10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New Hampshire</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0.94%</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 1.53%)</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4.4</w:t>
            </w:r>
          </w:p>
        </w:tc>
      </w:tr>
      <w:tr>
        <w:trPr>
          <w:trHeight w:val="360" w:hRule="auto"/>
        </w:trPr>
        footer 1
        <w:tc>
          <w:tcPr>
            <w:gridSpan w:val="5"/>
            <w:tcBorders>
              <w:bottom w:val="none" w:sz="0" w:space="0" w:color="FFFFFF"/>
              <w:top w:val="single" w:sz="12" w:space="0" w:color="666666"/>
              <w:left w:val="none" w:sz="0" w:space="0" w:color="FFFFFF"/>
              <w:right w:val="none" w:sz="0" w:space="0" w:color="FFFFFF"/>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20" w:before="20" w:line="240"/>
              <w:ind w:left="60" w:right="2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Source: American Community Survey 2008-2019. Authors' calculations.</w:t>
            </w:r>
          </w:p>
        </w:tc>
      </w:tr>
    </w:tbl>
    <w:p>
      <w:r>
        <w:br w:type="page"/>
      </w:r>
    </w:p>
    <w:p>
      <w:pPr>
        <w:pStyle w:val="TableCaption"/>
      </w:pPr>
      <w:bookmarkStart w:id="171" w:name="tab:state-props"/>
      <w:bookmarkEnd w:id="171"/>
      <w:r>
        <w:t xml:space="preserve">Table 3:</w:t>
      </w:r>
      <w:r>
        <w:t xml:space="preserve"> </w:t>
      </w:r>
      <w:r>
        <w:t xml:space="preserve">OLS regressions of percentage of immigrants in same-sex couples by country of origin, US state of residence, and survey year.</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1080"/>
        <w:gridCol w:w="1080"/>
        <w:gridCol w:w="1080"/>
        <w:gridCol w:w="1080"/>
        <w:gridCol w:w="1080"/>
        <w:gridCol w:w="1080"/>
        <w:gridCol w:w="1080"/>
        <w:gridCol w:w="1080"/>
      </w:tblGrid>
      <w:tr>
        <w:trPr>
          <w:trHeight w:val="360" w:hRule="auto"/>
        </w:trPr>
        body 1
        <w:tc>
          <w:tcPr>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w:t>
            </w:r>
          </w:p>
        </w:tc>
        <w:tc>
          <w:tcPr>
            <w:tcBorders>
              <w:bottom w:val="single" w:sz="3"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center"/>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w:t>
            </w:r>
          </w:p>
        </w:tc>
      </w:tr>
      <w:tr>
        <w:trPr>
          <w:trHeight w:val="360"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Country LGB policy score</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0.144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0.140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0.228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0.136 †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0.212 **</w:t>
            </w:r>
          </w:p>
        </w:tc>
        <w:tc>
          <w:tcPr>
            <w:tcBorders>
              <w:bottom w:val="none" w:sz="0"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0.119 †  </w:t>
            </w:r>
          </w:p>
        </w:tc>
      </w:tr>
      <w:tr>
        <w:trPr>
          <w:trHeight w:val="36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(0.068)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(0.071)   </w:t>
            </w:r>
          </w:p>
        </w:tc>
      </w:tr>
      <w:tr>
        <w:trPr>
          <w:trHeight w:val="360"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0.141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0.108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0.103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0.068    </w:t>
            </w:r>
          </w:p>
        </w:tc>
      </w:tr>
      <w:tr>
        <w:trPr>
          <w:trHeight w:val="360"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(0.046)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(0.048)   </w:t>
            </w:r>
          </w:p>
        </w:tc>
      </w:tr>
      <w:tr>
        <w:trPr>
          <w:trHeight w:val="36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score × country-score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 ***</w:t>
            </w:r>
          </w:p>
        </w:tc>
      </w:tr>
      <w:tr>
        <w:trPr>
          <w:trHeight w:val="36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(0.007)   </w:t>
            </w:r>
          </w:p>
        </w:tc>
      </w:tr>
      <w:tr>
        <w:trPr>
          <w:trHeight w:val="360"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Post-2013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0.220 *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 *  </w:t>
            </w:r>
          </w:p>
        </w:tc>
      </w:tr>
      <w:tr>
        <w:trPr>
          <w:trHeight w:val="360"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(0.098)  </w:t>
            </w:r>
          </w:p>
        </w:tc>
        <w:tc>
          <w:tcPr>
            <w:tcBorders>
              <w:bottom w:val="single" w:sz="3"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(0.098)   </w:t>
            </w:r>
          </w:p>
        </w:tc>
      </w:tr>
      <w:tr>
        <w:trPr>
          <w:trHeight w:val="36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controls and FEs?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Country controls and FEs?</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no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c>
          <w:tcPr>
            <w:tcBorders>
              <w:bottom w:val="single" w:sz="3"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yes        </w:t>
            </w:r>
          </w:p>
        </w:tc>
      </w:tr>
      <w:tr>
        <w:trPr>
          <w:trHeight w:val="360" w:hRule="auto"/>
        </w:trPr>
        body12
        <w:tc>
          <w:tcPr>
            <w:tcBorders>
              <w:bottom w:val="single" w:sz="6"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Observations</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c>
          <w:tcPr>
            <w:tcBorders>
              <w:bottom w:val="single" w:sz="6" w:space="0" w:color="000000"/>
              <w:top w:val="single" w:sz="3"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righ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38713        </w:t>
            </w:r>
          </w:p>
        </w:tc>
      </w:tr>
      <w:tr>
        <w:trPr>
          <w:trHeight w:val="360" w:hRule="auto"/>
        </w:trPr>
        body13
        <w:tc>
          <w:tcPr>
            <w:gridSpan w:val="8"/>
            <w:tcBorders>
              <w:bottom w:val="none" w:sz="0" w:space="0" w:color="000000"/>
              <w:top w:val="single" w:sz="6" w:space="0" w:color="000000"/>
              <w:left w:val="none" w:sz="0" w:space="0" w:color="000000"/>
              <w:right w:val="none" w:sz="0" w:space="0" w:color="000000"/>
            </w:tcBorders>
            <w:shd w:val="clear" w:color="auto" w:fill="FFFFFF"/>
            <w:tcMar>
              <w:top w:w="0" w:type="dxa"/>
              <w:bottom w:w="0" w:type="dxa"/>
              <w:left w:w="0" w:type="dxa"/>
              <w:right w:w="0" w:type="dxa"/>
            </w:tcMar>
            <w:vAlign w:val="top"/>
          </w:tcPr>
          <w:p>
            <w:pPr>
              <w:pStyle w:val="Normal"/>
              <w:jc w:val="left"/>
              <w:pBdr>
                <w:bottom w:val="none" w:sz="0" w:space="0" w:color="000000"/>
                <w:top w:val="none" w:sz="0" w:space="0" w:color="000000"/>
                <w:left w:val="none" w:sz="0" w:space="0" w:color="000000"/>
                <w:right w:val="none" w:sz="0" w:space="0" w:color="000000"/>
              </w:pBdr>
              <w:spacing w:after="0" w:before="0" w:line="240"/>
              <w:ind w:left="0" w:right="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72"/>
    <w:bookmarkStart w:id="201"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4" name="Picture"/>
            <a:graphic>
              <a:graphicData uri="http://schemas.openxmlformats.org/drawingml/2006/picture">
                <pic:pic>
                  <pic:nvPicPr>
                    <pic:cNvPr descr="ssimm_desc_files/figure-docx/total-pop-1.png" id="175"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6" w:name="fig:total-pop"/>
      <w:bookmarkEnd w:id="176"/>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8" name="Picture"/>
            <a:graphic>
              <a:graphicData uri="http://schemas.openxmlformats.org/drawingml/2006/picture">
                <pic:pic>
                  <pic:nvPicPr>
                    <pic:cNvPr descr="ssimm_desc_files/figure-docx/desc-country-1.png" id="179" name="Picture"/>
                    <pic:cNvPicPr>
                      <a:picLocks noChangeArrowheads="1" noChangeAspect="1"/>
                    </pic:cNvPicPr>
                  </pic:nvPicPr>
                  <pic:blipFill>
                    <a:blip r:embed="rId177"/>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bookmarkStart w:id="180" w:name="fig:desc-country"/>
      <w:bookmarkEnd w:id="180"/>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82" name="Picture"/>
            <a:graphic>
              <a:graphicData uri="http://schemas.openxmlformats.org/drawingml/2006/picture">
                <pic:pic>
                  <pic:nvPicPr>
                    <pic:cNvPr descr="ssimm_desc_files/figure-docx/desc-ind-1.png" id="183"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84" w:name="fig:desc-ind"/>
      <w:bookmarkEnd w:id="184"/>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6" name="Picture"/>
            <a:graphic>
              <a:graphicData uri="http://schemas.openxmlformats.org/drawingml/2006/picture">
                <pic:pic>
                  <pic:nvPicPr>
                    <pic:cNvPr descr="ssimm_desc_files/figure-docx/policy-desc-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88" w:name="fig:policy-desc"/>
      <w:bookmarkEnd w:id="188"/>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90" name="Picture"/>
            <a:graphic>
              <a:graphicData uri="http://schemas.openxmlformats.org/drawingml/2006/picture">
                <pic:pic>
                  <pic:nvPicPr>
                    <pic:cNvPr descr="ssimm_desc_files/figure-docx/country-map-1.png" id="191" name="Picture"/>
                    <pic:cNvPicPr>
                      <a:picLocks noChangeArrowheads="1" noChangeAspect="1"/>
                    </pic:cNvPicPr>
                  </pic:nvPicPr>
                  <pic:blipFill>
                    <a:blip r:embed="rId18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92" w:name="fig:country-map"/>
      <w:bookmarkEnd w:id="192"/>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94" name="Picture"/>
            <a:graphic>
              <a:graphicData uri="http://schemas.openxmlformats.org/drawingml/2006/picture">
                <pic:pic>
                  <pic:nvPicPr>
                    <pic:cNvPr descr="ssimm_desc_files/figure-docx/state-map-1.png" id="195" name="Picture"/>
                    <pic:cNvPicPr>
                      <a:picLocks noChangeArrowheads="1" noChangeAspect="1"/>
                    </pic:cNvPicPr>
                  </pic:nvPicPr>
                  <pic:blipFill>
                    <a:blip r:embed="rId19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96" w:name="fig:state-map"/>
      <w:bookmarkEnd w:id="196"/>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98" name="Picture"/>
            <a:graphic>
              <a:graphicData uri="http://schemas.openxmlformats.org/drawingml/2006/picture">
                <pic:pic>
                  <pic:nvPicPr>
                    <pic:cNvPr descr="ssimm_desc_files/figure-docx/state-sim-1.png" id="199" name="Picture"/>
                    <pic:cNvPicPr>
                      <a:picLocks noChangeArrowheads="1" noChangeAspect="1"/>
                    </pic:cNvPicPr>
                  </pic:nvPicPr>
                  <pic:blipFill>
                    <a:blip r:embed="rId19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00" w:name="fig:state-sim"/>
      <w:bookmarkEnd w:id="200"/>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201"/>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9" Target="media/rId189.png" /><Relationship Type="http://schemas.openxmlformats.org/officeDocument/2006/relationships/image" Id="rId177" Target="media/rId177.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193" Target="media/rId193.png" /><Relationship Type="http://schemas.openxmlformats.org/officeDocument/2006/relationships/image" Id="rId197" Target="media/rId197.png" /><Relationship Type="http://schemas.openxmlformats.org/officeDocument/2006/relationships/image" Id="rId173" Target="media/rId173.png" /><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21" Target="https://doi.org/10.1007/s12122-020-09305-4" TargetMode="External" /><Relationship Type="http://schemas.openxmlformats.org/officeDocument/2006/relationships/hyperlink" Id="rId85" Target="https://doi.org/10.1007/s13524-018-0684-5" TargetMode="External" /><Relationship Type="http://schemas.openxmlformats.org/officeDocument/2006/relationships/hyperlink" Id="rId76" Target="https://doi.org/10.1016/j.geoforum.2015.11.007" TargetMode="External" /><Relationship Type="http://schemas.openxmlformats.org/officeDocument/2006/relationships/hyperlink" Id="rId87"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43" Target="https://doi.org/10.1080/09518398.2015.1017858" TargetMode="External" /><Relationship Type="http://schemas.openxmlformats.org/officeDocument/2006/relationships/hyperlink" Id="rId134"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4"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3" Target="https://doi.org/10.1080/1369183X.2018.1500172" TargetMode="External" /><Relationship Type="http://schemas.openxmlformats.org/officeDocument/2006/relationships/hyperlink" Id="rId149" Target="https://doi.org/10.1080/1369183X.2019.1690980" TargetMode="External" /><Relationship Type="http://schemas.openxmlformats.org/officeDocument/2006/relationships/hyperlink" Id="rId97" Target="https://doi.org/10.1080/14649360902853262" TargetMode="External" /><Relationship Type="http://schemas.openxmlformats.org/officeDocument/2006/relationships/hyperlink" Id="rId118" Target="https://doi.org/10.1080/17450100903195318" TargetMode="External" /><Relationship Type="http://schemas.openxmlformats.org/officeDocument/2006/relationships/hyperlink" Id="rId141" Target="https://doi.org/10.1080/19436149.2020.1704501" TargetMode="External" /><Relationship Type="http://schemas.openxmlformats.org/officeDocument/2006/relationships/hyperlink" Id="rId145" Target="https://doi.org/10.1086/258726" TargetMode="External" /><Relationship Type="http://schemas.openxmlformats.org/officeDocument/2006/relationships/hyperlink" Id="rId138" Target="https://doi.org/10.1093/migration/mnab007" TargetMode="External" /><Relationship Type="http://schemas.openxmlformats.org/officeDocument/2006/relationships/hyperlink" Id="rId156" Target="https://doi.org/10.1093/sf/soy030" TargetMode="External" /><Relationship Type="http://schemas.openxmlformats.org/officeDocument/2006/relationships/hyperlink" Id="rId151" Target="https://doi.org/10.1111/1468-2435.00066" TargetMode="External" /><Relationship Type="http://schemas.openxmlformats.org/officeDocument/2006/relationships/hyperlink" Id="rId165" Target="https://doi.org/10.1111/imre.12141" TargetMode="External" /><Relationship Type="http://schemas.openxmlformats.org/officeDocument/2006/relationships/hyperlink" Id="rId162"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8" Target="https://doi.org/10.1111/kykl.12206" TargetMode="External" /><Relationship Type="http://schemas.openxmlformats.org/officeDocument/2006/relationships/hyperlink" Id="rId158" Target="https://doi.org/10.1111/lasr.12239" TargetMode="External" /><Relationship Type="http://schemas.openxmlformats.org/officeDocument/2006/relationships/hyperlink" Id="rId83" Target="https://doi.org/10.1146/annurev-soc-121919-054639" TargetMode="External" /><Relationship Type="http://schemas.openxmlformats.org/officeDocument/2006/relationships/hyperlink" Id="rId78" Target="https://doi.org/10.1177/0011392119850231" TargetMode="External" /><Relationship Type="http://schemas.openxmlformats.org/officeDocument/2006/relationships/hyperlink" Id="rId66"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9" Target="https://doi.org/10.1177/1065912915621175" TargetMode="External" /><Relationship Type="http://schemas.openxmlformats.org/officeDocument/2006/relationships/hyperlink" Id="rId113" Target="https://doi.org/10.1177/1363460714552251" TargetMode="External" /><Relationship Type="http://schemas.openxmlformats.org/officeDocument/2006/relationships/hyperlink" Id="rId160" Target="https://doi.org/10.1177/13634607221103207" TargetMode="External" /><Relationship Type="http://schemas.openxmlformats.org/officeDocument/2006/relationships/hyperlink" Id="rId72" Target="https://doi.org/10.1186/s40878-020-00210-4" TargetMode="External" /><Relationship Type="http://schemas.openxmlformats.org/officeDocument/2006/relationships/hyperlink" Id="rId115" Target="https://doi.org/10.1215/10642684-2007-029" TargetMode="External" /><Relationship Type="http://schemas.openxmlformats.org/officeDocument/2006/relationships/hyperlink" Id="rId81" Target="https://doi.org/10.1257/aer.20130954" TargetMode="External" /><Relationship Type="http://schemas.openxmlformats.org/officeDocument/2006/relationships/hyperlink" Id="rId126"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04" Target="https://doi.org/10.2307/2546998" TargetMode="External" /><Relationship Type="http://schemas.openxmlformats.org/officeDocument/2006/relationships/hyperlink" Id="rId123" Target="https://doi.org/10.2307/3644186" TargetMode="External" /><Relationship Type="http://schemas.openxmlformats.org/officeDocument/2006/relationships/hyperlink" Id="rId136" Target="https://doi.org/10.31235/osf.io/mzuwe" TargetMode="External" /><Relationship Type="http://schemas.openxmlformats.org/officeDocument/2006/relationships/hyperlink" Id="rId109" Target="https://doi.org/10.4324/9780203849200" TargetMode="External" /><Relationship Type="http://schemas.openxmlformats.org/officeDocument/2006/relationships/hyperlink" Id="rId100" Target="https://doi.org/10.7551/mitpress/3303.001.0001" TargetMode="External" /><Relationship Type="http://schemas.openxmlformats.org/officeDocument/2006/relationships/hyperlink" Id="rId130" Target="https://www.jstor.org/stable/24469638"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21" Target="https://doi.org/10.1007/s12122-020-09305-4" TargetMode="External" /><Relationship Type="http://schemas.openxmlformats.org/officeDocument/2006/relationships/hyperlink" Id="rId85" Target="https://doi.org/10.1007/s13524-018-0684-5" TargetMode="External" /><Relationship Type="http://schemas.openxmlformats.org/officeDocument/2006/relationships/hyperlink" Id="rId76" Target="https://doi.org/10.1016/j.geoforum.2015.11.007" TargetMode="External" /><Relationship Type="http://schemas.openxmlformats.org/officeDocument/2006/relationships/hyperlink" Id="rId87"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43" Target="https://doi.org/10.1080/09518398.2015.1017858" TargetMode="External" /><Relationship Type="http://schemas.openxmlformats.org/officeDocument/2006/relationships/hyperlink" Id="rId134"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4"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3" Target="https://doi.org/10.1080/1369183X.2018.1500172" TargetMode="External" /><Relationship Type="http://schemas.openxmlformats.org/officeDocument/2006/relationships/hyperlink" Id="rId149" Target="https://doi.org/10.1080/1369183X.2019.1690980" TargetMode="External" /><Relationship Type="http://schemas.openxmlformats.org/officeDocument/2006/relationships/hyperlink" Id="rId97" Target="https://doi.org/10.1080/14649360902853262" TargetMode="External" /><Relationship Type="http://schemas.openxmlformats.org/officeDocument/2006/relationships/hyperlink" Id="rId118" Target="https://doi.org/10.1080/17450100903195318" TargetMode="External" /><Relationship Type="http://schemas.openxmlformats.org/officeDocument/2006/relationships/hyperlink" Id="rId141" Target="https://doi.org/10.1080/19436149.2020.1704501" TargetMode="External" /><Relationship Type="http://schemas.openxmlformats.org/officeDocument/2006/relationships/hyperlink" Id="rId145" Target="https://doi.org/10.1086/258726" TargetMode="External" /><Relationship Type="http://schemas.openxmlformats.org/officeDocument/2006/relationships/hyperlink" Id="rId138" Target="https://doi.org/10.1093/migration/mnab007" TargetMode="External" /><Relationship Type="http://schemas.openxmlformats.org/officeDocument/2006/relationships/hyperlink" Id="rId156" Target="https://doi.org/10.1093/sf/soy030" TargetMode="External" /><Relationship Type="http://schemas.openxmlformats.org/officeDocument/2006/relationships/hyperlink" Id="rId151" Target="https://doi.org/10.1111/1468-2435.00066" TargetMode="External" /><Relationship Type="http://schemas.openxmlformats.org/officeDocument/2006/relationships/hyperlink" Id="rId165" Target="https://doi.org/10.1111/imre.12141" TargetMode="External" /><Relationship Type="http://schemas.openxmlformats.org/officeDocument/2006/relationships/hyperlink" Id="rId162"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8" Target="https://doi.org/10.1111/kykl.12206" TargetMode="External" /><Relationship Type="http://schemas.openxmlformats.org/officeDocument/2006/relationships/hyperlink" Id="rId158" Target="https://doi.org/10.1111/lasr.12239" TargetMode="External" /><Relationship Type="http://schemas.openxmlformats.org/officeDocument/2006/relationships/hyperlink" Id="rId83" Target="https://doi.org/10.1146/annurev-soc-121919-054639" TargetMode="External" /><Relationship Type="http://schemas.openxmlformats.org/officeDocument/2006/relationships/hyperlink" Id="rId78" Target="https://doi.org/10.1177/0011392119850231" TargetMode="External" /><Relationship Type="http://schemas.openxmlformats.org/officeDocument/2006/relationships/hyperlink" Id="rId66"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9" Target="https://doi.org/10.1177/1065912915621175" TargetMode="External" /><Relationship Type="http://schemas.openxmlformats.org/officeDocument/2006/relationships/hyperlink" Id="rId113" Target="https://doi.org/10.1177/1363460714552251" TargetMode="External" /><Relationship Type="http://schemas.openxmlformats.org/officeDocument/2006/relationships/hyperlink" Id="rId160" Target="https://doi.org/10.1177/13634607221103207" TargetMode="External" /><Relationship Type="http://schemas.openxmlformats.org/officeDocument/2006/relationships/hyperlink" Id="rId72" Target="https://doi.org/10.1186/s40878-020-00210-4" TargetMode="External" /><Relationship Type="http://schemas.openxmlformats.org/officeDocument/2006/relationships/hyperlink" Id="rId115" Target="https://doi.org/10.1215/10642684-2007-029" TargetMode="External" /><Relationship Type="http://schemas.openxmlformats.org/officeDocument/2006/relationships/hyperlink" Id="rId81" Target="https://doi.org/10.1257/aer.20130954" TargetMode="External" /><Relationship Type="http://schemas.openxmlformats.org/officeDocument/2006/relationships/hyperlink" Id="rId126"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04" Target="https://doi.org/10.2307/2546998" TargetMode="External" /><Relationship Type="http://schemas.openxmlformats.org/officeDocument/2006/relationships/hyperlink" Id="rId123" Target="https://doi.org/10.2307/3644186" TargetMode="External" /><Relationship Type="http://schemas.openxmlformats.org/officeDocument/2006/relationships/hyperlink" Id="rId136" Target="https://doi.org/10.31235/osf.io/mzuwe" TargetMode="External" /><Relationship Type="http://schemas.openxmlformats.org/officeDocument/2006/relationships/hyperlink" Id="rId109" Target="https://doi.org/10.4324/9780203849200" TargetMode="External" /><Relationship Type="http://schemas.openxmlformats.org/officeDocument/2006/relationships/hyperlink" Id="rId100" Target="https://doi.org/10.7551/mitpress/3303.001.0001" TargetMode="External" /><Relationship Type="http://schemas.openxmlformats.org/officeDocument/2006/relationships/hyperlink" Id="rId130" Target="https://www.jstor.org/stable/24469638"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2023-07-30T19:10:36Z</dcterms:created>
  <dcterms:modified xsi:type="dcterms:W3CDTF">2023-07-30T19:10:36Z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/Users/nathan/My Drive/Projects/2020 Same-Sex Immigrant Couples/Same-Sex Immigration.bib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